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79736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7933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7240D8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CB9819D">
            <w:pPr>
              <w:jc w:val="left"/>
              <w:rPr>
                <w:rFonts w:hint="eastAsia"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17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</w:rPr>
              <w:t>MyBatis 关联映射</w:t>
            </w:r>
          </w:p>
        </w:tc>
        <w:tc>
          <w:tcPr>
            <w:tcW w:w="709" w:type="dxa"/>
            <w:vAlign w:val="center"/>
          </w:tcPr>
          <w:p w14:paraId="33AE3A6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E0451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6CA7A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0D507A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59C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6FBB7B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1C28C04">
            <w:pPr>
              <w:jc w:val="left"/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［知识目标］：</w:t>
            </w:r>
          </w:p>
          <w:p w14:paraId="7937315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了解 MyBatis 中 resultMap 的作用及应用场景</w:t>
            </w:r>
          </w:p>
          <w:p w14:paraId="68D54707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掌握 resultMap 配置关联映射的核心标签与属性</w:t>
            </w:r>
          </w:p>
          <w:p w14:paraId="5E10CD2E">
            <w:pPr>
              <w:rPr>
                <w:rFonts w:ascii="宋体" w:hAnsi="宋体" w:cs="宋体"/>
                <w:szCs w:val="21"/>
                <w:shd w:val="clear" w:color="auto" w:fill="auto"/>
              </w:rPr>
            </w:pPr>
          </w:p>
        </w:tc>
      </w:tr>
      <w:tr w14:paraId="3123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853482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E030BA7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［能力目标］：</w:t>
            </w:r>
          </w:p>
          <w:p w14:paraId="3E467C85"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能结合 Java 实体类编写对应的映射关系与 SQL 语句</w:t>
            </w:r>
          </w:p>
          <w:p w14:paraId="0379D6EB">
            <w:pPr>
              <w:ind w:firstLine="210" w:firstLineChars="100"/>
              <w:rPr>
                <w:rFonts w:hint="eastAsia" w:ascii="宋体" w:hAnsi="宋体" w:cs="宋体"/>
                <w:color w:val="000000" w:themeColor="text1"/>
                <w:sz w:val="24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理解多表关联查询的结果集封装逻辑</w:t>
            </w:r>
          </w:p>
        </w:tc>
      </w:tr>
      <w:tr w14:paraId="2590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4E572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723CAD">
            <w:pPr>
              <w:rPr>
                <w:rFonts w:ascii="宋体" w:hAnsi="宋体"/>
                <w:b/>
                <w:sz w:val="24"/>
                <w:shd w:val="clear" w:color="auto" w:fill="auto"/>
              </w:rPr>
            </w:pPr>
            <w:r>
              <w:rPr>
                <w:rFonts w:hint="eastAsia" w:ascii="宋体" w:hAnsi="宋体"/>
                <w:b/>
                <w:sz w:val="24"/>
                <w:shd w:val="clear" w:color="auto" w:fill="auto"/>
              </w:rPr>
              <w:t>［素质目标］：</w:t>
            </w:r>
          </w:p>
          <w:p w14:paraId="068E8BA6">
            <w:pPr>
              <w:ind w:firstLine="210" w:firstLineChars="100"/>
              <w:rPr>
                <w:rFonts w:hint="eastAsia" w:eastAsia="宋体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</w:rPr>
              <w:t>理解 MyBatis 映射机制的灵活性，培养复杂业务场景下的数据建模思维，提升多表关联查询的代码设计能力</w:t>
            </w:r>
            <w:r>
              <w:rPr>
                <w:rFonts w:hint="eastAsia" w:ascii="宋体" w:hAnsi="宋体" w:eastAsia="宋体" w:cs="宋体"/>
                <w:sz w:val="21"/>
                <w:szCs w:val="21"/>
                <w:shd w:val="clear" w:color="auto" w:fill="auto"/>
                <w:lang w:eastAsia="zh-CN"/>
              </w:rPr>
              <w:t>。</w:t>
            </w:r>
          </w:p>
        </w:tc>
      </w:tr>
      <w:tr w14:paraId="4DF5C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186C7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A9A25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6AFCBB4">
            <w:pPr>
              <w:pStyle w:val="9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2D4237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resultMap 核心标签（association、collection）的使用。</w:t>
            </w:r>
          </w:p>
          <w:p w14:paraId="78DF9EBF">
            <w:pPr>
              <w:numPr>
                <w:ilvl w:val="0"/>
                <w:numId w:val="1"/>
              </w:numPr>
              <w:ind w:firstLine="210" w:firstLineChars="100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关联查询的 SQL 编写与结果集封装逻辑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。</w:t>
            </w:r>
          </w:p>
          <w:p w14:paraId="6ABFCCE9">
            <w:pPr>
              <w:pStyle w:val="9"/>
              <w:spacing w:before="0" w:beforeAutospacing="0" w:after="0" w:afterAutospacing="0"/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shd w:val="clear" w:color="auto" w:fill="auto"/>
              </w:rPr>
              <w:t>【难点】</w:t>
            </w:r>
          </w:p>
          <w:p w14:paraId="2CE0264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多表关联时的嵌套结果映射。</w:t>
            </w:r>
          </w:p>
          <w:p w14:paraId="369003FD">
            <w:pPr>
              <w:numPr>
                <w:ilvl w:val="0"/>
                <w:numId w:val="0"/>
              </w:numPr>
              <w:ind w:firstLine="210" w:firstLineChars="100"/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2.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复杂关联场景下的性能优化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1"/>
                <w:szCs w:val="21"/>
                <w:shd w:val="clear" w:color="auto" w:fill="auto"/>
                <w:lang w:val="en-US" w:eastAsia="zh-CN"/>
                <w14:reflection w14:blurRad="0" w14:stA="0" w14:stPos="0" w14:endA="0" w14:endPos="0" w14:dist="0" w14:dir="0" w14:fadeDir="0" w14:sx="0" w14:sy="0" w14:kx="0" w14:ky="0" w14:algn="none"/>
              </w:rPr>
              <w:t>。</w:t>
            </w:r>
          </w:p>
        </w:tc>
      </w:tr>
      <w:tr w14:paraId="6F45B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694C26A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2973925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1C1B386">
            <w:pPr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72B423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MyBatis 关联映射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FC1E29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26365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实现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多表联查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88EE3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5425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1804C8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2332F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128CE47">
                                            <w:pPr>
                                              <w:rPr>
                                                <w:rFonts w:hint="eastAsia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6AA3F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8CFB28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8480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72B423B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MyBatis 关联映射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FC1E29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26365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实现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多表联查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C88EE39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5425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1804C8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B2332F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1128CE47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6AA3F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8CFB280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F11040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6432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D567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AC2B3F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Java 实体类编写对应的映射关系与 SQL 语句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2336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CAC2B3F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Java 实体类编写对应的映射关系与 SQL 语句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7456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FFC218">
            <w:pPr>
              <w:rPr>
                <w:rFonts w:ascii="宋体" w:hAnsi="宋体"/>
                <w:sz w:val="24"/>
              </w:rPr>
            </w:pPr>
          </w:p>
          <w:p w14:paraId="79C5B688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3360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F878DE">
            <w:pPr>
              <w:rPr>
                <w:rFonts w:ascii="宋体" w:hAnsi="宋体"/>
                <w:sz w:val="24"/>
              </w:rPr>
            </w:pPr>
          </w:p>
          <w:p w14:paraId="4741A10F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BCC901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330B39">
                                  <w:pPr>
                                    <w:rPr>
                                      <w:rStyle w:val="16"/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kern w:val="0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Style w:val="16"/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000000"/>
                                      <w:spacing w:val="0"/>
                                      <w:kern w:val="0"/>
                                      <w:sz w:val="21"/>
                                      <w:szCs w:val="21"/>
                                      <w:lang w:val="en-US" w:eastAsia="zh-CN" w:bidi="ar-SA"/>
                                    </w:rPr>
                                    <w:t>多表关联查询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4330B39">
                            <w:pPr>
                              <w:rPr>
                                <w:rStyle w:val="16"/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Style w:val="16"/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en-US" w:eastAsia="zh-CN" w:bidi="ar-SA"/>
                              </w:rPr>
                              <w:t>多表关联查询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BFD14A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CCDA0D">
            <w:pPr>
              <w:rPr>
                <w:rFonts w:ascii="宋体" w:hAnsi="宋体"/>
                <w:sz w:val="24"/>
              </w:rPr>
            </w:pPr>
          </w:p>
          <w:p w14:paraId="1BD5FA3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4384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AECF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5408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6688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1A188B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D0726C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8746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23D15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C6C794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 resultMap 完成以下关联映射：</w:t>
            </w:r>
            <w:r>
              <w:rPr>
                <w:rFonts w:hint="default" w:ascii="宋体" w:hAnsi="宋体"/>
                <w:sz w:val="24"/>
              </w:rPr>
              <w:br w:type="textWrapping"/>
            </w:r>
            <w:r>
              <w:rPr>
                <w:rFonts w:hint="default" w:ascii="宋体" w:hAnsi="宋体"/>
                <w:sz w:val="24"/>
              </w:rPr>
              <w:t>1. 查询学生信息并关联班级信息（一对一）</w:t>
            </w:r>
            <w:r>
              <w:rPr>
                <w:rFonts w:hint="default" w:ascii="宋体" w:hAnsi="宋体"/>
                <w:sz w:val="24"/>
              </w:rPr>
              <w:br w:type="textWrapping"/>
            </w:r>
            <w:r>
              <w:rPr>
                <w:rFonts w:hint="default" w:ascii="宋体" w:hAnsi="宋体"/>
                <w:sz w:val="24"/>
              </w:rPr>
              <w:t>2. 查询订单并关联订单明细（一对多）</w:t>
            </w:r>
            <w:r>
              <w:rPr>
                <w:rFonts w:hint="default" w:ascii="宋体" w:hAnsi="宋体"/>
                <w:sz w:val="24"/>
              </w:rPr>
              <w:br w:type="textWrapping"/>
            </w:r>
            <w:r>
              <w:rPr>
                <w:rFonts w:hint="default" w:ascii="宋体" w:hAnsi="宋体"/>
                <w:sz w:val="24"/>
              </w:rPr>
              <w:t>3. 查询学生并关联所选课程（多对多）</w:t>
            </w:r>
          </w:p>
        </w:tc>
      </w:tr>
      <w:tr w14:paraId="3B847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49FD07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0DA69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2302</w:t>
            </w:r>
          </w:p>
        </w:tc>
        <w:tc>
          <w:tcPr>
            <w:tcW w:w="1418" w:type="dxa"/>
            <w:vAlign w:val="center"/>
          </w:tcPr>
          <w:p w14:paraId="40BDF4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C8674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10BC2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50FB25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639C15F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78B14989">
      <w:pPr>
        <w:jc w:val="center"/>
        <w:rPr>
          <w:b/>
          <w:sz w:val="24"/>
          <w:szCs w:val="36"/>
        </w:rPr>
      </w:pPr>
    </w:p>
    <w:p w14:paraId="66592B58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237"/>
        <w:gridCol w:w="2179"/>
      </w:tblGrid>
      <w:tr w14:paraId="6BBE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413" w:type="dxa"/>
            <w:tcBorders>
              <w:bottom w:val="single" w:color="auto" w:sz="4" w:space="0"/>
            </w:tcBorders>
            <w:vAlign w:val="center"/>
          </w:tcPr>
          <w:p w14:paraId="05E0A97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237" w:type="dxa"/>
            <w:vAlign w:val="center"/>
          </w:tcPr>
          <w:p w14:paraId="16D2BDB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2179" w:type="dxa"/>
            <w:vAlign w:val="center"/>
          </w:tcPr>
          <w:p w14:paraId="2DC4A36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77D1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FB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19A9ACD">
            <w:pPr>
              <w:spacing w:line="400" w:lineRule="exact"/>
              <w:jc w:val="center"/>
              <w:rPr>
                <w:sz w:val="24"/>
              </w:rPr>
            </w:pPr>
          </w:p>
          <w:p w14:paraId="433175ED">
            <w:pPr>
              <w:spacing w:line="400" w:lineRule="exact"/>
              <w:jc w:val="center"/>
              <w:rPr>
                <w:sz w:val="24"/>
              </w:rPr>
            </w:pPr>
          </w:p>
          <w:p w14:paraId="5B85DB90">
            <w:pPr>
              <w:spacing w:line="400" w:lineRule="exact"/>
              <w:rPr>
                <w:sz w:val="24"/>
              </w:rPr>
            </w:pPr>
          </w:p>
          <w:p w14:paraId="394514AE">
            <w:pPr>
              <w:spacing w:line="400" w:lineRule="exact"/>
              <w:rPr>
                <w:sz w:val="24"/>
              </w:rPr>
            </w:pPr>
          </w:p>
          <w:p w14:paraId="2A372A3C">
            <w:pPr>
              <w:spacing w:line="400" w:lineRule="exact"/>
              <w:jc w:val="center"/>
              <w:rPr>
                <w:sz w:val="24"/>
              </w:rPr>
            </w:pPr>
          </w:p>
          <w:p w14:paraId="215BFD2A">
            <w:pPr>
              <w:spacing w:line="400" w:lineRule="exact"/>
              <w:jc w:val="center"/>
              <w:rPr>
                <w:sz w:val="24"/>
              </w:rPr>
            </w:pPr>
          </w:p>
          <w:p w14:paraId="610C050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2529D667">
            <w:pPr>
              <w:spacing w:line="400" w:lineRule="exact"/>
              <w:jc w:val="center"/>
              <w:rPr>
                <w:sz w:val="24"/>
              </w:rPr>
            </w:pPr>
          </w:p>
          <w:p w14:paraId="511306BB">
            <w:pPr>
              <w:spacing w:line="400" w:lineRule="exact"/>
              <w:jc w:val="center"/>
              <w:rPr>
                <w:sz w:val="24"/>
              </w:rPr>
            </w:pPr>
          </w:p>
          <w:p w14:paraId="61F6218D">
            <w:pPr>
              <w:spacing w:line="400" w:lineRule="exact"/>
              <w:jc w:val="center"/>
              <w:rPr>
                <w:sz w:val="24"/>
              </w:rPr>
            </w:pPr>
          </w:p>
          <w:p w14:paraId="6542898E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878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904B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4CC5EE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267F5E9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78A0F3A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2676EE53">
            <w:pPr>
              <w:spacing w:line="400" w:lineRule="exact"/>
              <w:rPr>
                <w:sz w:val="24"/>
              </w:rPr>
            </w:pPr>
          </w:p>
          <w:p w14:paraId="3BA1C037">
            <w:pPr>
              <w:spacing w:line="400" w:lineRule="exact"/>
              <w:rPr>
                <w:sz w:val="24"/>
              </w:rPr>
            </w:pPr>
          </w:p>
          <w:p w14:paraId="4757E48F">
            <w:pPr>
              <w:spacing w:line="400" w:lineRule="exact"/>
              <w:rPr>
                <w:sz w:val="24"/>
              </w:rPr>
            </w:pPr>
          </w:p>
          <w:p w14:paraId="3CB99A3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C70377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3696404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10C74D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88CB37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F3A9F3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3E710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85796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D7B5B1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A4D00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0D8729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AFB495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CD9551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B04A030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E0CB9B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0CE1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FCA7E8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1BD9233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40E84A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86FCB5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D0A50D7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E75790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2AF2C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56D725A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930DEE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FC066F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A7A48F9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6D36A9D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788030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7DF9F08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CFDA01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FEBC326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268C8C5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44BD10C">
            <w:pPr>
              <w:spacing w:before="156" w:beforeLines="50"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1E80EFB">
            <w:pPr>
              <w:spacing w:before="156" w:beforeLines="50"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E935C2C">
            <w:pPr>
              <w:spacing w:line="400" w:lineRule="exact"/>
              <w:rPr>
                <w:sz w:val="24"/>
              </w:rPr>
            </w:pPr>
          </w:p>
          <w:p w14:paraId="4643C52C">
            <w:pPr>
              <w:spacing w:line="400" w:lineRule="exact"/>
              <w:rPr>
                <w:sz w:val="24"/>
              </w:rPr>
            </w:pPr>
          </w:p>
          <w:p w14:paraId="30F003E0">
            <w:pPr>
              <w:spacing w:line="400" w:lineRule="exact"/>
              <w:rPr>
                <w:b/>
                <w:sz w:val="24"/>
              </w:rPr>
            </w:pPr>
          </w:p>
          <w:p w14:paraId="045825FA">
            <w:pPr>
              <w:spacing w:line="400" w:lineRule="exact"/>
              <w:rPr>
                <w:b/>
                <w:sz w:val="24"/>
              </w:rPr>
            </w:pPr>
          </w:p>
          <w:p w14:paraId="05E8663A">
            <w:pPr>
              <w:spacing w:line="400" w:lineRule="exact"/>
              <w:rPr>
                <w:b/>
                <w:sz w:val="24"/>
              </w:rPr>
            </w:pPr>
          </w:p>
          <w:p w14:paraId="73329EC4">
            <w:pPr>
              <w:spacing w:line="400" w:lineRule="exact"/>
              <w:rPr>
                <w:b/>
                <w:sz w:val="24"/>
              </w:rPr>
            </w:pPr>
          </w:p>
          <w:p w14:paraId="7D59B043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5F161064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08CD316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02D16885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6A35603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3327849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515A75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教师介绍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MyBatis 框架在企业开发中的应用场景，对比原生 JDBC 与 MyBatis 的 ORM 优势2、导入新课</w:t>
            </w:r>
          </w:p>
          <w:p w14:paraId="0AC13D7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提问："当查询学生信息时，如何同时获取该学生所属班级的信息？传统 JDBC 需要手动处理关联查询，MyBatis 如何通过配置简化这个过程？"</w:t>
            </w:r>
          </w:p>
          <w:p w14:paraId="64DDAE8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25F28E3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resultMap 核心概念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resultMap 是 MyBatis 中处理复杂结果映射的核心组件，可将查询结果映射为嵌套对象</w:t>
            </w:r>
          </w:p>
          <w:p w14:paraId="61846C4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- 支持三种关联类型：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▶ 一对一（association）：如学生 - 班级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▶ 一对多（collection）：如订单 - 明细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▶ 多对多：如学生 - 课程（通过中间表）</w:t>
            </w:r>
          </w:p>
          <w:p w14:paraId="383F5AE4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1416BA3A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AE3F06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ClassInfo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int id;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name;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teacher;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getter/setter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 **Mapper XML配置**：&lt;br/&gt;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 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&lt;resultMap id="StudentWithClassMap" type="Student"&gt;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&lt;id column="student_id" property="id"/&gt;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 column="student_name" property="name"/&gt;</w:t>
            </w:r>
          </w:p>
          <w:p w14:paraId="1764192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0E9ECC7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&lt;/resultMap&gt;</w:t>
            </w:r>
          </w:p>
          <w:p w14:paraId="7C3843B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35D83C8B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&lt;select id="getStudentWithClass" resultMap="StudentWithClassMap"&gt;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SELECT s.id as student_id, s.name as student_name,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c.id as class_id, c.name as class_name, c.teacher as class_teacher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FROM student s LEFT JOIN class c ON s.class_id = c.id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&lt;/select&gt;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```&lt;br/&gt;&lt;br/&gt;3. 一对多关联配置（订单-订单明细案例）&lt;br/&gt; Java实体类：&lt;br/&gt; ```java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Order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int id;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orderNo;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List&lt;OrderItem&gt; items; // 关联明细列表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getter/setter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</w:p>
          <w:p w14:paraId="7EF8CC8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75DE0BD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public class OrderItem {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int id;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int orderId;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String productName;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private double price;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// getter/setter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}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&lt;br/&gt; **Mapper XML配置**：&lt;br/&gt; xml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&lt;resultMap id="OrderWithItemsMap" type="Order"&gt;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&lt;id column="order_id" property="id"/&gt;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&lt;result column="order_no" property="orderNo"/&gt;</w:t>
            </w:r>
          </w:p>
          <w:p w14:paraId="5CFA5F5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&lt;/resultMap&gt;</w:t>
            </w:r>
          </w:p>
          <w:p w14:paraId="13D18859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&lt;select id="getOrderWithItems" resultMap="OrderWithItemsMap"&gt;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SELECT o.id as order_id, o.order_no as order_no,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i.id as item_id, i.order_id as item_order_id,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i.product_name as product_name, i.price as item_price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FROM orders o LEFT JOIN order_items i ON o.id = i.order_id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&lt;/select&gt;</w:t>
            </w:r>
          </w:p>
          <w:p w14:paraId="6367C217">
            <w:pPr>
              <w:widowControl w:val="0"/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  <w:p w14:paraId="799EAD77">
            <w:pPr>
              <w:spacing w:line="400" w:lineRule="exact"/>
              <w:jc w:val="left"/>
              <w:rPr>
                <w:sz w:val="24"/>
              </w:rPr>
            </w:pPr>
          </w:p>
          <w:p w14:paraId="3F184BD4">
            <w:pPr>
              <w:spacing w:line="400" w:lineRule="exact"/>
              <w:jc w:val="left"/>
              <w:rPr>
                <w:sz w:val="24"/>
              </w:rPr>
            </w:pPr>
          </w:p>
          <w:p w14:paraId="1DB25A23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resultMap核心作用：解决多表关联查询的对象映射问题</w:t>
            </w:r>
          </w:p>
          <w:p w14:paraId="5B8FF33C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关联映射类型</w:t>
            </w:r>
          </w:p>
          <w:p w14:paraId="7952EA76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性能优化点</w:t>
            </w:r>
          </w:p>
          <w:p w14:paraId="1C39A81A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常见错误：</w:t>
            </w:r>
          </w:p>
          <w:p w14:paraId="1B32DAA7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列名与属性名映射错误</w:t>
            </w:r>
          </w:p>
          <w:p w14:paraId="76C1C8CB">
            <w:pPr>
              <w:spacing w:line="400" w:lineRule="exact"/>
              <w:ind w:firstLine="240" w:firstLineChars="10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collection标签ofType属性遗漏</w:t>
            </w:r>
          </w:p>
          <w:p w14:paraId="1C3304CA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DB17E1D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570507DE">
            <w:pPr>
              <w:spacing w:line="400" w:lineRule="exact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280E7D4A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完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成学生-课程多对多关联映射配置</w:t>
            </w:r>
          </w:p>
          <w:p w14:paraId="0B158DF1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查询学生时关联显示所选课程</w:t>
            </w:r>
          </w:p>
          <w:p w14:paraId="1F1BB866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查询课程时关联显示选课学生</w:t>
            </w:r>
          </w:p>
        </w:tc>
        <w:tc>
          <w:tcPr>
            <w:tcW w:w="2179" w:type="dxa"/>
            <w:vMerge w:val="restart"/>
          </w:tcPr>
          <w:p w14:paraId="5E38B46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06CA18A">
            <w:pPr>
              <w:spacing w:line="400" w:lineRule="exact"/>
              <w:jc w:val="left"/>
              <w:rPr>
                <w:szCs w:val="21"/>
              </w:rPr>
            </w:pPr>
          </w:p>
          <w:p w14:paraId="227DFCBB">
            <w:pPr>
              <w:spacing w:line="400" w:lineRule="exact"/>
              <w:jc w:val="left"/>
              <w:rPr>
                <w:szCs w:val="21"/>
              </w:rPr>
            </w:pPr>
          </w:p>
          <w:p w14:paraId="5655645B">
            <w:pPr>
              <w:spacing w:line="400" w:lineRule="exact"/>
              <w:jc w:val="left"/>
              <w:rPr>
                <w:szCs w:val="21"/>
              </w:rPr>
            </w:pPr>
          </w:p>
          <w:p w14:paraId="24F7C96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0F66629">
            <w:pPr>
              <w:spacing w:line="400" w:lineRule="exact"/>
              <w:jc w:val="left"/>
              <w:rPr>
                <w:szCs w:val="21"/>
              </w:rPr>
            </w:pPr>
          </w:p>
          <w:p w14:paraId="17BA02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55FAABD1">
            <w:pPr>
              <w:spacing w:line="400" w:lineRule="exact"/>
              <w:jc w:val="left"/>
              <w:rPr>
                <w:szCs w:val="21"/>
              </w:rPr>
            </w:pPr>
          </w:p>
          <w:p w14:paraId="0C9E4393">
            <w:pPr>
              <w:spacing w:line="400" w:lineRule="exact"/>
              <w:jc w:val="left"/>
              <w:rPr>
                <w:szCs w:val="21"/>
              </w:rPr>
            </w:pPr>
          </w:p>
          <w:p w14:paraId="2E931F4B">
            <w:pPr>
              <w:spacing w:line="400" w:lineRule="exact"/>
              <w:jc w:val="left"/>
              <w:rPr>
                <w:szCs w:val="21"/>
              </w:rPr>
            </w:pPr>
          </w:p>
          <w:p w14:paraId="5D243F42">
            <w:pPr>
              <w:spacing w:line="400" w:lineRule="exact"/>
              <w:jc w:val="left"/>
              <w:rPr>
                <w:szCs w:val="21"/>
              </w:rPr>
            </w:pPr>
          </w:p>
          <w:p w14:paraId="529BBDF6">
            <w:pPr>
              <w:spacing w:line="400" w:lineRule="exact"/>
              <w:jc w:val="left"/>
              <w:rPr>
                <w:szCs w:val="21"/>
              </w:rPr>
            </w:pPr>
          </w:p>
          <w:p w14:paraId="3BD3714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9AE057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413868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1DF2D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FAFD1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CC88B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7A6A0A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D6F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750A7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3CE3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6DE34E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A110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EF6BBC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A8FBAC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6FD68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2A066D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958D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0A69550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2A475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0AA45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F52D7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B88A2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7282F9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C516C7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AE94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EFE15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EA35F86">
            <w:pPr>
              <w:spacing w:line="400" w:lineRule="exact"/>
              <w:jc w:val="left"/>
              <w:rPr>
                <w:szCs w:val="21"/>
              </w:rPr>
            </w:pPr>
          </w:p>
          <w:p w14:paraId="3C9490FD">
            <w:pPr>
              <w:spacing w:line="400" w:lineRule="exact"/>
              <w:jc w:val="left"/>
              <w:rPr>
                <w:szCs w:val="21"/>
              </w:rPr>
            </w:pPr>
          </w:p>
          <w:p w14:paraId="2A8B16A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4F19961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395F05C">
            <w:pPr>
              <w:spacing w:line="400" w:lineRule="exact"/>
              <w:jc w:val="left"/>
              <w:rPr>
                <w:szCs w:val="21"/>
              </w:rPr>
            </w:pPr>
          </w:p>
          <w:p w14:paraId="1A32D64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2B527DD7">
            <w:pPr>
              <w:spacing w:line="400" w:lineRule="exact"/>
              <w:jc w:val="left"/>
              <w:rPr>
                <w:szCs w:val="21"/>
              </w:rPr>
            </w:pPr>
          </w:p>
          <w:p w14:paraId="16B26F1C">
            <w:pPr>
              <w:spacing w:line="400" w:lineRule="exact"/>
              <w:jc w:val="left"/>
              <w:rPr>
                <w:szCs w:val="21"/>
              </w:rPr>
            </w:pPr>
          </w:p>
          <w:p w14:paraId="565D3C05">
            <w:pPr>
              <w:spacing w:line="400" w:lineRule="exact"/>
              <w:jc w:val="left"/>
              <w:rPr>
                <w:szCs w:val="21"/>
              </w:rPr>
            </w:pPr>
          </w:p>
          <w:p w14:paraId="51D46428">
            <w:pPr>
              <w:spacing w:line="400" w:lineRule="exact"/>
              <w:jc w:val="left"/>
              <w:rPr>
                <w:szCs w:val="21"/>
              </w:rPr>
            </w:pPr>
          </w:p>
          <w:p w14:paraId="5C13324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785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7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033D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237" w:type="dxa"/>
            <w:tcBorders>
              <w:top w:val="nil"/>
              <w:left w:val="single" w:color="auto" w:sz="4" w:space="0"/>
            </w:tcBorders>
          </w:tcPr>
          <w:p w14:paraId="2811117A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754120" cy="1090295"/>
                      <wp:effectExtent l="7620" t="7620" r="1778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54120" cy="10902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E20B7B1">
                                  <w:p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MyBatis中resultMap关联映射配置</w:t>
                                  </w:r>
                                </w:p>
                                <w:p w14:paraId="2349C7E9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关联映射类型</w:t>
                                  </w:r>
                                </w:p>
                                <w:p w14:paraId="55579630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核心标签属性</w:t>
                                  </w:r>
                                </w:p>
                                <w:p w14:paraId="6AD5DA5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190" w:firstLineChars="100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  <w:r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  <w:t>配置案例</w:t>
                                  </w:r>
                                </w:p>
                                <w:p w14:paraId="3B2FF65F">
                                  <w:pPr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jc w:val="both"/>
                                    <w:rPr>
                                      <w:rFonts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19"/>
                                      <w:szCs w:val="19"/>
                                      <w:shd w:val="clear" w:fill="FFFFFF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85.85pt;width:295.6pt;z-index:251669504;mso-width-relative:page;mso-height-relative:page;" fillcolor="#D9D9D9" filled="t" stroked="t" coordsize="21600,21600" o:gfxdata="UEsDBAoAAAAAAIdO4kAAAAAAAAAAAAAAAAAEAAAAZHJzL1BLAwQUAAAACACHTuJApA6ihdYAAAAI&#10;AQAADwAAAGRycy9kb3ducmV2LnhtbE2PwU7DMBBE70j8g7VI3KidNK2aNE4PFXBFtHB3kyVJideR&#10;7bZpv57lBMfVPM28LTeTHcQZfegdaUhmCgRS7ZqeWg0f+5enFYgQDTVmcIQarhhgU93flaZo3IXe&#10;8byLreASCoXR0MU4FlKGukNrwsyNSJx9OW9N5NO3svHmwuV2kKlSS2lNT7zQmRG3Hdbfu5PVsF+0&#10;x+2q9zec0jf/+pwn11v2qfXjQ6LWICJO8Q+GX31Wh4qdDu5ETRCDhnnGoIY0nYPgeJFnSxAH5vJM&#10;gaxK+f+B6gdQSwMEFAAAAAgAh07iQCCPp4BIAgAAiQQAAA4AAABkcnMvZTJvRG9jLnhtbK1UzW7U&#10;MBC+I/EOlu80yXaX7UbNVqVLEVL5kQoP4HWcjYXtMbZ3k/IA8AacuHDnufocjJ10WQpIPZBI0Yxn&#10;/M3MNzM5Peu1IjvhvART0eIop0QYDrU0m4q+f3f55IQSH5ipmQIjKnojPD1bPn502tlSTKAFVQtH&#10;EMT4srMVbUOwZZZ53grN/BFYYdDYgNMsoOo2We1Yh+haZZM8f5p14GrrgAvv8XQ1GOmI6B4CCE0j&#10;uVgB32phwoDqhGIBS/KttJ4uU7ZNI3h40zReBKIqipWG9MUgKK/jN1uesnLjmG0lH1NgD0nhXk2a&#10;SYNB91ArFhjZOvkHlJbcgYcmHHHQ2VBIYgSrKPJ73Fy3zIpUC1Lt7Z50//9g+evdW0dkXdFjSgzT&#10;2PDbr19uv/24/f6ZHEd6OutL9Lq26Bf6Z9Dj0KRSvb0C/sETAxctMxtx7hx0rWA1plfEm9nB1QHH&#10;R5B19wpqjMO2ARJQ3zgduUM2CKJja272rRF9IBwPj+ezaTFBE0dbkS/yyWKWYrDy7rp1PrwQoEkU&#10;Kuqw9wme7a58iOmw8s4lRvOgZH0plUqK26wvlCM7hnOyWsR3RP/NTRnSYfjZyXw2UPBPjGKOGT//&#10;G4aWAfdHSV3Rkzw+o5MyI2ORpIGu0K/7sQNrqG+QOwfDBOP+otCC+0RJh9NbUf9xy5ygRL00yP+i&#10;mE7juCdlOptH5tyhZX1oYYYjVEUDJYN4EYYV2VonNy1GGjpu4Bx71sjEZmzukNWYN05oInnc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pA6ihdYAAAAIAQAADwAAAAAAAAABACAA&#10;AAAiAAAAZHJzL2Rvd25yZXYueG1sUEsBAhQAFAAAAAgAh07iQCCPp4B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E20B7B1">
                            <w:p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MyBatis中resultMap关联映射配置</w:t>
                            </w:r>
                          </w:p>
                          <w:p w14:paraId="2349C7E9">
                            <w:pPr>
                              <w:numPr>
                                <w:ilvl w:val="0"/>
                                <w:numId w:val="4"/>
                              </w:num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关联映射类型</w:t>
                            </w:r>
                          </w:p>
                          <w:p w14:paraId="55579630">
                            <w:pPr>
                              <w:numPr>
                                <w:ilvl w:val="0"/>
                                <w:numId w:val="4"/>
                              </w:num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核心标签属性</w:t>
                            </w:r>
                          </w:p>
                          <w:p w14:paraId="6AD5DA5F">
                            <w:pPr>
                              <w:numPr>
                                <w:ilvl w:val="0"/>
                                <w:numId w:val="4"/>
                              </w:numPr>
                              <w:ind w:firstLine="190" w:firstLineChars="100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  <w:r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  <w:t>配置案例</w:t>
                            </w:r>
                          </w:p>
                          <w:p w14:paraId="3B2FF65F"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jc w:val="both"/>
                              <w:rPr>
                                <w:rFonts w:ascii="Segoe UI" w:hAnsi="Segoe UI" w:eastAsia="Segoe UI" w:cs="Segoe UI"/>
                                <w:i w:val="0"/>
                                <w:iCs w:val="0"/>
                                <w:caps w:val="0"/>
                                <w:spacing w:val="0"/>
                                <w:sz w:val="19"/>
                                <w:szCs w:val="19"/>
                                <w:shd w:val="clear" w:fill="FFFFFF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A7F1F">
            <w:pPr>
              <w:pStyle w:val="22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63BBE45">
            <w:pPr>
              <w:pStyle w:val="22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CFF607D">
            <w:pPr>
              <w:pStyle w:val="22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2179" w:type="dxa"/>
            <w:vMerge w:val="continue"/>
          </w:tcPr>
          <w:p w14:paraId="1C258C5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0A35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41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482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237" w:type="dxa"/>
            <w:tcBorders>
              <w:left w:val="single" w:color="auto" w:sz="4" w:space="0"/>
            </w:tcBorders>
          </w:tcPr>
          <w:p w14:paraId="71E535E0">
            <w:pPr>
              <w:spacing w:line="400" w:lineRule="exact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一、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学生常见问题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eastAsia="zh-CN"/>
              </w:rPr>
              <w:t>：</w:t>
            </w:r>
          </w:p>
          <w:p w14:paraId="538D7B6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 xml:space="preserve">    1.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列名映射时未使用别名导致映射失败</w:t>
            </w:r>
          </w:p>
          <w:p w14:paraId="7A8F4FAE">
            <w:pPr>
              <w:numPr>
                <w:ilvl w:val="0"/>
                <w:numId w:val="0"/>
              </w:numPr>
              <w:spacing w:line="400" w:lineRule="exact"/>
              <w:ind w:firstLine="3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2.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多对多场景中双向映射配置错误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eastAsia="zh-CN"/>
              </w:rPr>
              <w:t>。</w:t>
            </w:r>
          </w:p>
          <w:p w14:paraId="294AEBFC">
            <w:pPr>
              <w:numPr>
                <w:ilvl w:val="0"/>
                <w:numId w:val="5"/>
              </w:num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改进方向：</w:t>
            </w:r>
          </w:p>
          <w:p w14:paraId="2398B06D">
            <w:pPr>
              <w:numPr>
                <w:ilvl w:val="0"/>
                <w:numId w:val="0"/>
              </w:numPr>
              <w:spacing w:line="400" w:lineRule="exact"/>
              <w:ind w:left="190" w:leftChars="0" w:firstLine="190" w:firstLineChars="100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1.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增加中间表关联查询的可视化演示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eastAsia="zh-CN"/>
              </w:rPr>
              <w:t>。</w:t>
            </w:r>
          </w:p>
          <w:p w14:paraId="27DDE164">
            <w:pPr>
              <w:numPr>
                <w:ilvl w:val="0"/>
                <w:numId w:val="0"/>
              </w:numPr>
              <w:spacing w:line="400" w:lineRule="exact"/>
              <w:ind w:firstLine="3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2.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提供更多性能优化的实际案例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eastAsia="zh-CN"/>
              </w:rPr>
              <w:t>。</w:t>
            </w:r>
          </w:p>
          <w:p w14:paraId="0F6F7FA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</w:tc>
        <w:tc>
          <w:tcPr>
            <w:tcW w:w="2179" w:type="dxa"/>
          </w:tcPr>
          <w:p w14:paraId="0150B7AF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56EA854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2B0471"/>
    <w:multiLevelType w:val="singleLevel"/>
    <w:tmpl w:val="892B0471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>
    <w:nsid w:val="8CAFCE3D"/>
    <w:multiLevelType w:val="singleLevel"/>
    <w:tmpl w:val="8CAFCE3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0B82ADB"/>
    <w:multiLevelType w:val="singleLevel"/>
    <w:tmpl w:val="B0B82AD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4A2B5377"/>
    <w:multiLevelType w:val="singleLevel"/>
    <w:tmpl w:val="4A2B5377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16AC2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154EB"/>
    <w:rsid w:val="00132825"/>
    <w:rsid w:val="00142FC4"/>
    <w:rsid w:val="00147B6F"/>
    <w:rsid w:val="00151CCD"/>
    <w:rsid w:val="00154273"/>
    <w:rsid w:val="001608C3"/>
    <w:rsid w:val="00161751"/>
    <w:rsid w:val="0016306D"/>
    <w:rsid w:val="00176581"/>
    <w:rsid w:val="00176841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2244B"/>
    <w:rsid w:val="00236FC1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5DE9"/>
    <w:rsid w:val="003154B7"/>
    <w:rsid w:val="003241D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637DC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3F5417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4D5"/>
    <w:rsid w:val="004F2E8E"/>
    <w:rsid w:val="004F35AF"/>
    <w:rsid w:val="004F47CD"/>
    <w:rsid w:val="004F7033"/>
    <w:rsid w:val="004F7AB3"/>
    <w:rsid w:val="0050399C"/>
    <w:rsid w:val="00510292"/>
    <w:rsid w:val="0051283A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B2246"/>
    <w:rsid w:val="006B3997"/>
    <w:rsid w:val="006D08AC"/>
    <w:rsid w:val="006E23BB"/>
    <w:rsid w:val="006F05B1"/>
    <w:rsid w:val="006F52F3"/>
    <w:rsid w:val="006F7AED"/>
    <w:rsid w:val="006F7D41"/>
    <w:rsid w:val="007140BB"/>
    <w:rsid w:val="00716485"/>
    <w:rsid w:val="007266DD"/>
    <w:rsid w:val="00727A7D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3C30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3C72"/>
    <w:rsid w:val="00814521"/>
    <w:rsid w:val="00815722"/>
    <w:rsid w:val="00815E87"/>
    <w:rsid w:val="00816F80"/>
    <w:rsid w:val="00821711"/>
    <w:rsid w:val="00824955"/>
    <w:rsid w:val="00826314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787"/>
    <w:rsid w:val="008E1622"/>
    <w:rsid w:val="008E7D6F"/>
    <w:rsid w:val="008E7E2F"/>
    <w:rsid w:val="008F2E82"/>
    <w:rsid w:val="009040AA"/>
    <w:rsid w:val="009133DD"/>
    <w:rsid w:val="00962CE5"/>
    <w:rsid w:val="009A08B4"/>
    <w:rsid w:val="009A093E"/>
    <w:rsid w:val="009A488E"/>
    <w:rsid w:val="009E2D48"/>
    <w:rsid w:val="009F5FFD"/>
    <w:rsid w:val="00A033ED"/>
    <w:rsid w:val="00A057D0"/>
    <w:rsid w:val="00A10EC7"/>
    <w:rsid w:val="00A21187"/>
    <w:rsid w:val="00A21291"/>
    <w:rsid w:val="00A30509"/>
    <w:rsid w:val="00A447C6"/>
    <w:rsid w:val="00A46D26"/>
    <w:rsid w:val="00A52344"/>
    <w:rsid w:val="00A603E1"/>
    <w:rsid w:val="00A6159C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1D07"/>
    <w:rsid w:val="00AB3F36"/>
    <w:rsid w:val="00AC052C"/>
    <w:rsid w:val="00AC32D7"/>
    <w:rsid w:val="00AD3F27"/>
    <w:rsid w:val="00AE0C25"/>
    <w:rsid w:val="00AE26FE"/>
    <w:rsid w:val="00AF60E2"/>
    <w:rsid w:val="00B02645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505D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1661"/>
    <w:rsid w:val="00BC29EE"/>
    <w:rsid w:val="00BD00D5"/>
    <w:rsid w:val="00BE7471"/>
    <w:rsid w:val="00BF35CF"/>
    <w:rsid w:val="00C20847"/>
    <w:rsid w:val="00C22FC1"/>
    <w:rsid w:val="00C30921"/>
    <w:rsid w:val="00C34887"/>
    <w:rsid w:val="00C37949"/>
    <w:rsid w:val="00C37A78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6AC5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57E15"/>
    <w:rsid w:val="00D605CA"/>
    <w:rsid w:val="00D7375E"/>
    <w:rsid w:val="00D75557"/>
    <w:rsid w:val="00D7789D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0347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76DF8"/>
    <w:rsid w:val="00E8141A"/>
    <w:rsid w:val="00E948A9"/>
    <w:rsid w:val="00EB561A"/>
    <w:rsid w:val="00EC0A1F"/>
    <w:rsid w:val="00EC16B4"/>
    <w:rsid w:val="00EC620E"/>
    <w:rsid w:val="00EC6B4B"/>
    <w:rsid w:val="00EC7EA5"/>
    <w:rsid w:val="00ED031D"/>
    <w:rsid w:val="00ED090F"/>
    <w:rsid w:val="00ED0E8E"/>
    <w:rsid w:val="00ED4F49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90A07D5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8A45FA"/>
    <w:rsid w:val="19CA6D19"/>
    <w:rsid w:val="1A612876"/>
    <w:rsid w:val="1B767316"/>
    <w:rsid w:val="1C280A6A"/>
    <w:rsid w:val="1D32451C"/>
    <w:rsid w:val="1DDB2A86"/>
    <w:rsid w:val="1EB52C70"/>
    <w:rsid w:val="1ECD1525"/>
    <w:rsid w:val="1F254367"/>
    <w:rsid w:val="1F743CD4"/>
    <w:rsid w:val="1FC658C9"/>
    <w:rsid w:val="23490B58"/>
    <w:rsid w:val="23D52D51"/>
    <w:rsid w:val="250E136F"/>
    <w:rsid w:val="25BD4805"/>
    <w:rsid w:val="25C66622"/>
    <w:rsid w:val="283E7C30"/>
    <w:rsid w:val="28A44A91"/>
    <w:rsid w:val="28BC7AEE"/>
    <w:rsid w:val="291B6C85"/>
    <w:rsid w:val="2BB20C20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8403119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4A4312C"/>
    <w:rsid w:val="5866141B"/>
    <w:rsid w:val="59A70139"/>
    <w:rsid w:val="5A876095"/>
    <w:rsid w:val="5AA31AD3"/>
    <w:rsid w:val="5ABC3575"/>
    <w:rsid w:val="5C8903E9"/>
    <w:rsid w:val="5D7B6A14"/>
    <w:rsid w:val="5DC01731"/>
    <w:rsid w:val="5E1B4B8B"/>
    <w:rsid w:val="5EAE501F"/>
    <w:rsid w:val="61496F33"/>
    <w:rsid w:val="63A673D5"/>
    <w:rsid w:val="64914A9C"/>
    <w:rsid w:val="64B555DD"/>
    <w:rsid w:val="652739F5"/>
    <w:rsid w:val="655A78EA"/>
    <w:rsid w:val="66C44D83"/>
    <w:rsid w:val="67071002"/>
    <w:rsid w:val="67C60C23"/>
    <w:rsid w:val="68014B1A"/>
    <w:rsid w:val="6AB7615C"/>
    <w:rsid w:val="6AC77447"/>
    <w:rsid w:val="6C1112AD"/>
    <w:rsid w:val="6C742D41"/>
    <w:rsid w:val="6CF94FF3"/>
    <w:rsid w:val="72486558"/>
    <w:rsid w:val="738B42FF"/>
    <w:rsid w:val="75D5244D"/>
    <w:rsid w:val="77301D7E"/>
    <w:rsid w:val="77FF2319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name="HTML Preformatted"/>
    <w:lsdException w:uiPriority="0" w:name="HTML Sample"/>
    <w:lsdException w:qFormat="1" w:uiPriority="99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24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0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9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3"/>
    <w:qFormat/>
    <w:uiPriority w:val="0"/>
    <w:rPr>
      <w:sz w:val="18"/>
      <w:szCs w:val="18"/>
    </w:rPr>
  </w:style>
  <w:style w:type="paragraph" w:styleId="6">
    <w:name w:val="footer"/>
    <w:basedOn w:val="1"/>
    <w:link w:val="1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link w:val="25"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9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Typewriter"/>
    <w:basedOn w:val="12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styleId="15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styleId="16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7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9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20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21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2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3">
    <w:name w:val="批注框文本 字符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4">
    <w:name w:val="标题 3 字符"/>
    <w:basedOn w:val="12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25">
    <w:name w:val="HTML 预设格式 字符"/>
    <w:basedOn w:val="12"/>
    <w:link w:val="8"/>
    <w:semiHidden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1067</Words>
  <Characters>2244</Characters>
  <Lines>23</Lines>
  <Paragraphs>6</Paragraphs>
  <TotalTime>10</TotalTime>
  <ScaleCrop>false</ScaleCrop>
  <LinksUpToDate>false</LinksUpToDate>
  <CharactersWithSpaces>2440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李笑人事</cp:lastModifiedBy>
  <dcterms:modified xsi:type="dcterms:W3CDTF">2025-06-30T08:21:35Z</dcterms:modified>
  <dc:title>长春职业技术学院课程教案用纸</dc:title>
  <cp:revision>190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4D5C63AD0AE7466384F7F94AF430FA5F_13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